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1A08A" w14:textId="77777777" w:rsidR="000E4480" w:rsidRDefault="000E4480" w:rsidP="000E4480">
      <w:pPr>
        <w:shd w:val="clear" w:color="auto" w:fill="FFFFFF"/>
        <w:spacing w:after="0" w:line="240" w:lineRule="auto"/>
        <w:textAlignment w:val="baseline"/>
        <w:rPr>
          <w:rFonts w:ascii="Open Sans" w:eastAsia="Times New Roman" w:hAnsi="Open Sans" w:cs="Open Sans"/>
          <w:b/>
          <w:bCs/>
          <w:color w:val="333333"/>
          <w:sz w:val="30"/>
          <w:szCs w:val="30"/>
          <w:bdr w:val="none" w:sz="0" w:space="0" w:color="auto" w:frame="1"/>
          <w:lang w:eastAsia="en-GB"/>
        </w:rPr>
      </w:pPr>
      <w:r>
        <w:rPr>
          <w:rFonts w:ascii="Open Sans" w:eastAsia="Times New Roman" w:hAnsi="Open Sans" w:cs="Open Sans"/>
          <w:b/>
          <w:bCs/>
          <w:color w:val="333333"/>
          <w:sz w:val="30"/>
          <w:szCs w:val="30"/>
          <w:bdr w:val="none" w:sz="0" w:space="0" w:color="auto" w:frame="1"/>
          <w:lang w:eastAsia="en-GB"/>
        </w:rPr>
        <w:t>Note:  In development - Links to other documents removed – Formatting needs review.</w:t>
      </w:r>
    </w:p>
    <w:p w14:paraId="34982810" w14:textId="77777777" w:rsidR="000E4480" w:rsidRDefault="000E4480" w:rsidP="000A6DC5">
      <w:pPr>
        <w:shd w:val="clear" w:color="auto" w:fill="FFFFFF"/>
        <w:spacing w:after="0" w:line="240" w:lineRule="auto"/>
        <w:textAlignment w:val="baseline"/>
        <w:rPr>
          <w:rFonts w:ascii="Open Sans" w:eastAsia="Times New Roman" w:hAnsi="Open Sans" w:cs="Open Sans"/>
          <w:b/>
          <w:bCs/>
          <w:color w:val="333333"/>
          <w:sz w:val="30"/>
          <w:szCs w:val="30"/>
          <w:bdr w:val="none" w:sz="0" w:space="0" w:color="auto" w:frame="1"/>
          <w:lang w:eastAsia="en-GB"/>
        </w:rPr>
      </w:pPr>
    </w:p>
    <w:p w14:paraId="67F98F1C" w14:textId="4859B596"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Wireless Adapters</w:t>
      </w:r>
    </w:p>
    <w:p w14:paraId="6BF40AB3" w14:textId="14D78F5A"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See the </w:t>
      </w:r>
      <w:r w:rsidRPr="000A6DC5">
        <w:rPr>
          <w:rFonts w:ascii="inherit" w:eastAsia="Times New Roman" w:hAnsi="inherit" w:cs="Open Sans"/>
          <w:color w:val="1EB8EB"/>
          <w:sz w:val="30"/>
          <w:szCs w:val="30"/>
          <w:u w:val="single"/>
          <w:bdr w:val="none" w:sz="0" w:space="0" w:color="auto" w:frame="1"/>
          <w:lang w:eastAsia="en-GB"/>
        </w:rPr>
        <w:t>Wireless Networking Datasheet</w:t>
      </w:r>
      <w:r w:rsidRPr="000A6DC5">
        <w:rPr>
          <w:rFonts w:ascii="Open Sans" w:eastAsia="Times New Roman" w:hAnsi="Open Sans" w:cs="Open Sans"/>
          <w:color w:val="333333"/>
          <w:sz w:val="30"/>
          <w:szCs w:val="30"/>
          <w:lang w:eastAsia="en-GB"/>
        </w:rPr>
        <w:t> for general information.</w:t>
      </w:r>
    </w:p>
    <w:p w14:paraId="0C4B5397" w14:textId="08866C4D"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Within MeterGrapher wired and wireless adapters can be mixed in any combination.  See </w:t>
      </w:r>
      <w:r w:rsidRPr="000A6DC5">
        <w:rPr>
          <w:rFonts w:ascii="inherit" w:eastAsia="Times New Roman" w:hAnsi="inherit" w:cs="Open Sans"/>
          <w:color w:val="1EB8EB"/>
          <w:sz w:val="30"/>
          <w:szCs w:val="30"/>
          <w:u w:val="single"/>
          <w:bdr w:val="none" w:sz="0" w:space="0" w:color="auto" w:frame="1"/>
          <w:lang w:eastAsia="en-GB"/>
        </w:rPr>
        <w:t>Wired Adapters</w:t>
      </w:r>
      <w:r w:rsidRPr="000A6DC5">
        <w:rPr>
          <w:rFonts w:ascii="Open Sans" w:eastAsia="Times New Roman" w:hAnsi="Open Sans" w:cs="Open Sans"/>
          <w:color w:val="333333"/>
          <w:sz w:val="30"/>
          <w:szCs w:val="30"/>
          <w:lang w:eastAsia="en-GB"/>
        </w:rPr>
        <w:t> for their details – this section deals with Wireless adapters.  Here you will find:</w:t>
      </w:r>
    </w:p>
    <w:p w14:paraId="40D28453" w14:textId="77777777" w:rsidR="000A6DC5" w:rsidRPr="000A6DC5" w:rsidRDefault="000A6DC5" w:rsidP="000A6DC5">
      <w:pPr>
        <w:numPr>
          <w:ilvl w:val="0"/>
          <w:numId w:val="1"/>
        </w:numPr>
        <w:shd w:val="clear" w:color="auto" w:fill="FFFFFF"/>
        <w:spacing w:after="0" w:line="240" w:lineRule="auto"/>
        <w:ind w:left="1170"/>
        <w:textAlignment w:val="baseline"/>
        <w:rPr>
          <w:rFonts w:ascii="inherit" w:eastAsia="Times New Roman" w:hAnsi="inherit"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What is delivered when you order a Wireless system</w:t>
      </w:r>
    </w:p>
    <w:p w14:paraId="672B2E08" w14:textId="77777777" w:rsidR="000A6DC5" w:rsidRPr="000A6DC5" w:rsidRDefault="000A6DC5" w:rsidP="000A6DC5">
      <w:pPr>
        <w:numPr>
          <w:ilvl w:val="0"/>
          <w:numId w:val="1"/>
        </w:numPr>
        <w:shd w:val="clear" w:color="auto" w:fill="FFFFFF"/>
        <w:spacing w:after="0" w:line="240" w:lineRule="auto"/>
        <w:ind w:left="1170"/>
        <w:textAlignment w:val="baseline"/>
        <w:rPr>
          <w:rFonts w:ascii="inherit" w:eastAsia="Times New Roman" w:hAnsi="inherit"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Choice of PC</w:t>
      </w:r>
    </w:p>
    <w:p w14:paraId="7E91C67D" w14:textId="77777777" w:rsidR="000A6DC5" w:rsidRPr="000A6DC5" w:rsidRDefault="000A6DC5" w:rsidP="000A6DC5">
      <w:pPr>
        <w:numPr>
          <w:ilvl w:val="0"/>
          <w:numId w:val="1"/>
        </w:numPr>
        <w:shd w:val="clear" w:color="auto" w:fill="FFFFFF"/>
        <w:spacing w:after="0" w:line="240" w:lineRule="auto"/>
        <w:ind w:left="1170"/>
        <w:textAlignment w:val="baseline"/>
        <w:rPr>
          <w:rFonts w:ascii="inherit" w:eastAsia="Times New Roman" w:hAnsi="inherit"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Installing the meters</w:t>
      </w:r>
    </w:p>
    <w:p w14:paraId="3978A498" w14:textId="77777777" w:rsidR="000A6DC5" w:rsidRPr="000A6DC5" w:rsidRDefault="000A6DC5" w:rsidP="000A6DC5">
      <w:pPr>
        <w:numPr>
          <w:ilvl w:val="0"/>
          <w:numId w:val="1"/>
        </w:numPr>
        <w:shd w:val="clear" w:color="auto" w:fill="FFFFFF"/>
        <w:spacing w:after="0" w:line="240" w:lineRule="auto"/>
        <w:ind w:left="1170"/>
        <w:textAlignment w:val="baseline"/>
        <w:rPr>
          <w:rFonts w:ascii="inherit" w:eastAsia="Times New Roman" w:hAnsi="inherit"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How to connect the Adapter</w:t>
      </w:r>
    </w:p>
    <w:p w14:paraId="644F265F" w14:textId="77777777" w:rsidR="000A6DC5" w:rsidRPr="000A6DC5" w:rsidRDefault="000A6DC5" w:rsidP="000A6DC5">
      <w:pPr>
        <w:numPr>
          <w:ilvl w:val="0"/>
          <w:numId w:val="1"/>
        </w:numPr>
        <w:shd w:val="clear" w:color="auto" w:fill="FFFFFF"/>
        <w:spacing w:after="0" w:line="240" w:lineRule="auto"/>
        <w:ind w:left="1170"/>
        <w:textAlignment w:val="baseline"/>
        <w:rPr>
          <w:rFonts w:ascii="inherit" w:eastAsia="Times New Roman" w:hAnsi="inherit"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Adapter Set-up</w:t>
      </w:r>
    </w:p>
    <w:p w14:paraId="4B7FEB78" w14:textId="77777777" w:rsidR="000A6DC5" w:rsidRPr="000A6DC5" w:rsidRDefault="000A6DC5" w:rsidP="000A6DC5">
      <w:pPr>
        <w:numPr>
          <w:ilvl w:val="0"/>
          <w:numId w:val="1"/>
        </w:numPr>
        <w:shd w:val="clear" w:color="auto" w:fill="FFFFFF"/>
        <w:spacing w:after="0" w:line="240" w:lineRule="auto"/>
        <w:ind w:left="1170"/>
        <w:textAlignment w:val="baseline"/>
        <w:rPr>
          <w:rFonts w:ascii="inherit" w:eastAsia="Times New Roman" w:hAnsi="inherit"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Trouble-shooting</w:t>
      </w:r>
    </w:p>
    <w:p w14:paraId="05793616" w14:textId="77777777" w:rsidR="000A6DC5" w:rsidRPr="000A6DC5" w:rsidRDefault="000A6DC5" w:rsidP="000A6DC5">
      <w:pPr>
        <w:numPr>
          <w:ilvl w:val="0"/>
          <w:numId w:val="1"/>
        </w:numPr>
        <w:shd w:val="clear" w:color="auto" w:fill="FFFFFF"/>
        <w:spacing w:after="0" w:line="240" w:lineRule="auto"/>
        <w:ind w:left="1170"/>
        <w:textAlignment w:val="baseline"/>
        <w:rPr>
          <w:rFonts w:ascii="inherit" w:eastAsia="Times New Roman" w:hAnsi="inherit"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IP Addresses</w:t>
      </w:r>
    </w:p>
    <w:p w14:paraId="161C9527"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 </w:t>
      </w:r>
    </w:p>
    <w:p w14:paraId="6192C49E"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The CDI Wireless Meter System</w:t>
      </w:r>
    </w:p>
    <w:p w14:paraId="568DDE3A"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The user has specified the quantities, sizes and identifying numbers of the meters required.  The system can be easily expanded at any time – See Adding New Meters below.</w:t>
      </w:r>
    </w:p>
    <w:p w14:paraId="1B934870"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The system comprises:</w:t>
      </w:r>
    </w:p>
    <w:p w14:paraId="7C4EC3B4"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A Digi </w:t>
      </w:r>
      <w:proofErr w:type="spellStart"/>
      <w:r w:rsidRPr="000A6DC5">
        <w:rPr>
          <w:rFonts w:ascii="Open Sans" w:eastAsia="Times New Roman" w:hAnsi="Open Sans" w:cs="Open Sans"/>
          <w:color w:val="333333"/>
          <w:sz w:val="30"/>
          <w:szCs w:val="30"/>
          <w:lang w:eastAsia="en-GB"/>
        </w:rPr>
        <w:t>ConnectPort</w:t>
      </w:r>
      <w:proofErr w:type="spellEnd"/>
      <w:r w:rsidRPr="000A6DC5">
        <w:rPr>
          <w:rFonts w:ascii="Open Sans" w:eastAsia="Times New Roman" w:hAnsi="Open Sans" w:cs="Open Sans"/>
          <w:color w:val="333333"/>
          <w:sz w:val="30"/>
          <w:szCs w:val="30"/>
          <w:lang w:eastAsia="en-GB"/>
        </w:rPr>
        <w:t> X2 Adapter.  This comes pre-configured with the information the adapter requires to communicate with the meters.</w:t>
      </w:r>
    </w:p>
    <w:p w14:paraId="74B6DA7B"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CDI meters according to the user’s specification fitted with wireless modules that link to the X2</w:t>
      </w:r>
    </w:p>
    <w:p w14:paraId="25E897E5"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A Wireless Network Data Form showing key details of the System.</w:t>
      </w:r>
    </w:p>
    <w:p w14:paraId="671805BB"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lastRenderedPageBreak/>
        <w:t> </w:t>
      </w:r>
    </w:p>
    <w:p w14:paraId="1FA0B319"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Choice of PC</w:t>
      </w:r>
    </w:p>
    <w:p w14:paraId="73038997"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MeterGrapher (MG) requires a modern PC, laptop or notebook with an Ethernet connection to a router that can be connected to the Adapter.</w:t>
      </w:r>
    </w:p>
    <w:p w14:paraId="69C258F1"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 </w:t>
      </w:r>
    </w:p>
    <w:p w14:paraId="5FDB15C0"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Installing the meters</w:t>
      </w:r>
    </w:p>
    <w:p w14:paraId="72DE5EC8" w14:textId="0D47193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Install the meters in accordance with the </w:t>
      </w:r>
      <w:r w:rsidRPr="000A6DC5">
        <w:rPr>
          <w:rFonts w:ascii="inherit" w:eastAsia="Times New Roman" w:hAnsi="inherit" w:cs="Open Sans"/>
          <w:color w:val="1EB8EB"/>
          <w:sz w:val="30"/>
          <w:szCs w:val="30"/>
          <w:u w:val="single"/>
          <w:bdr w:val="none" w:sz="0" w:space="0" w:color="auto" w:frame="1"/>
          <w:lang w:eastAsia="en-GB"/>
        </w:rPr>
        <w:t>WN Instructions</w:t>
      </w:r>
    </w:p>
    <w:p w14:paraId="57E71E68"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 </w:t>
      </w:r>
    </w:p>
    <w:p w14:paraId="58867072"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Connecting the Adapter</w:t>
      </w:r>
    </w:p>
    <w:p w14:paraId="38949823"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The Adapter is connected via Ethernet to a hub or router that is connected to the PC running MeterGrapher. (Do not connect the Adapter directly to the PC.)</w:t>
      </w:r>
    </w:p>
    <w:p w14:paraId="379D3E92"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 </w:t>
      </w:r>
    </w:p>
    <w:p w14:paraId="2676484C"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Adapter Set-up</w:t>
      </w:r>
    </w:p>
    <w:p w14:paraId="22C05C9C"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Digi supply a Device Discovery Utility that will find the Adapter – it can be downloaded using this link:</w:t>
      </w:r>
    </w:p>
    <w:p w14:paraId="48AD8DB6"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http://ftp1.digi.com/support/utilities/40002256_H.exe</w:t>
      </w:r>
    </w:p>
    <w:p w14:paraId="45224C12"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Download the software to a file location of your choice, run it to find the adapter, and select Open Web Interface.</w:t>
      </w:r>
    </w:p>
    <w:p w14:paraId="4FCD16EB"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 </w:t>
      </w:r>
    </w:p>
    <w:p w14:paraId="09F5210C"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Set the IP address.</w:t>
      </w:r>
    </w:p>
    <w:p w14:paraId="1C017D83"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lastRenderedPageBreak/>
        <w:t>The use of a static IP address is strongly recommended.  (See IP Addresses at the bottom of this page)</w:t>
      </w:r>
      <w:r w:rsidRPr="000A6DC5">
        <w:rPr>
          <w:rFonts w:ascii="Open Sans" w:eastAsia="Times New Roman" w:hAnsi="Open Sans" w:cs="Open Sans"/>
          <w:color w:val="333333"/>
          <w:sz w:val="30"/>
          <w:szCs w:val="30"/>
          <w:lang w:eastAsia="en-GB"/>
        </w:rPr>
        <w:br/>
        <w:t>DO NOT USE the BOOTP or Auto-IP protocols</w:t>
      </w:r>
    </w:p>
    <w:p w14:paraId="0038CE41" w14:textId="24274581"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noProof/>
          <w:color w:val="333333"/>
          <w:sz w:val="30"/>
          <w:szCs w:val="30"/>
          <w:lang w:eastAsia="en-GB"/>
        </w:rPr>
        <w:drawing>
          <wp:inline distT="0" distB="0" distL="0" distR="0" wp14:anchorId="569E7671" wp14:editId="5A26F8E5">
            <wp:extent cx="5734050" cy="3543300"/>
            <wp:effectExtent l="0" t="0" r="0" b="0"/>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3543300"/>
                    </a:xfrm>
                    <a:prstGeom prst="rect">
                      <a:avLst/>
                    </a:prstGeom>
                    <a:noFill/>
                    <a:ln>
                      <a:noFill/>
                    </a:ln>
                  </pic:spPr>
                </pic:pic>
              </a:graphicData>
            </a:graphic>
          </wp:inline>
        </w:drawing>
      </w:r>
    </w:p>
    <w:p w14:paraId="1E4D47EA"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When you Run MG config type in the IP address(es) of the adapter(s) and hit Test Connections.  You should see a message as shown in the picture.</w:t>
      </w:r>
    </w:p>
    <w:p w14:paraId="15CCAD9C" w14:textId="4F30CF23"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noProof/>
          <w:color w:val="333333"/>
          <w:sz w:val="30"/>
          <w:szCs w:val="30"/>
          <w:lang w:eastAsia="en-GB"/>
        </w:rPr>
        <w:lastRenderedPageBreak/>
        <w:drawing>
          <wp:inline distT="0" distB="0" distL="0" distR="0" wp14:anchorId="1832AB8A" wp14:editId="63625A58">
            <wp:extent cx="5734050" cy="4257675"/>
            <wp:effectExtent l="0" t="0" r="0" b="9525"/>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4257675"/>
                    </a:xfrm>
                    <a:prstGeom prst="rect">
                      <a:avLst/>
                    </a:prstGeom>
                    <a:noFill/>
                    <a:ln>
                      <a:noFill/>
                    </a:ln>
                  </pic:spPr>
                </pic:pic>
              </a:graphicData>
            </a:graphic>
          </wp:inline>
        </w:drawing>
      </w:r>
    </w:p>
    <w:p w14:paraId="682CF41D"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From here on you use the normal MG Configuration and Logging functions – see User Docs [Link to MG_UserDocs.html]</w:t>
      </w:r>
    </w:p>
    <w:p w14:paraId="1F9DF074"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 </w:t>
      </w:r>
    </w:p>
    <w:p w14:paraId="091E458C"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Trouble-shooting</w:t>
      </w:r>
    </w:p>
    <w:p w14:paraId="695EB033"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inherit" w:eastAsia="Times New Roman" w:hAnsi="inherit" w:cs="Open Sans"/>
          <w:i/>
          <w:iCs/>
          <w:color w:val="333333"/>
          <w:sz w:val="30"/>
          <w:szCs w:val="30"/>
          <w:bdr w:val="none" w:sz="0" w:space="0" w:color="auto" w:frame="1"/>
          <w:lang w:eastAsia="en-GB"/>
        </w:rPr>
        <w:t>Work in Progress.</w:t>
      </w:r>
    </w:p>
    <w:p w14:paraId="709A7209"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lastRenderedPageBreak/>
        <w:t> </w:t>
      </w:r>
    </w:p>
    <w:p w14:paraId="7015B77B"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Adding meters to the system</w:t>
      </w:r>
    </w:p>
    <w:p w14:paraId="0C2CDF66" w14:textId="1E2C4F29"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See Adding a New Meter to a Network in the </w:t>
      </w:r>
      <w:r w:rsidRPr="000A6DC5">
        <w:rPr>
          <w:rFonts w:ascii="inherit" w:eastAsia="Times New Roman" w:hAnsi="inherit" w:cs="Open Sans"/>
          <w:color w:val="1EB8EB"/>
          <w:sz w:val="30"/>
          <w:szCs w:val="30"/>
          <w:u w:val="single"/>
          <w:bdr w:val="none" w:sz="0" w:space="0" w:color="auto" w:frame="1"/>
          <w:lang w:eastAsia="en-GB"/>
        </w:rPr>
        <w:t>WN Instructions</w:t>
      </w:r>
      <w:r w:rsidRPr="000A6DC5">
        <w:rPr>
          <w:rFonts w:ascii="Open Sans" w:eastAsia="Times New Roman" w:hAnsi="Open Sans" w:cs="Open Sans"/>
          <w:color w:val="333333"/>
          <w:sz w:val="30"/>
          <w:szCs w:val="30"/>
          <w:lang w:eastAsia="en-GB"/>
        </w:rPr>
        <w:t>. This is generally straightforward, but updating the </w:t>
      </w:r>
      <w:proofErr w:type="spellStart"/>
      <w:r w:rsidRPr="000A6DC5">
        <w:rPr>
          <w:rFonts w:ascii="Open Sans" w:eastAsia="Times New Roman" w:hAnsi="Open Sans" w:cs="Open Sans"/>
          <w:color w:val="333333"/>
          <w:sz w:val="30"/>
          <w:szCs w:val="30"/>
          <w:lang w:eastAsia="en-GB"/>
        </w:rPr>
        <w:t>ConnectPort</w:t>
      </w:r>
      <w:proofErr w:type="spellEnd"/>
      <w:r w:rsidRPr="000A6DC5">
        <w:rPr>
          <w:rFonts w:ascii="Open Sans" w:eastAsia="Times New Roman" w:hAnsi="Open Sans" w:cs="Open Sans"/>
          <w:color w:val="333333"/>
          <w:sz w:val="30"/>
          <w:szCs w:val="30"/>
          <w:lang w:eastAsia="en-GB"/>
        </w:rPr>
        <w:t> X2 IA (Industrial Automation) table requires care.  A </w:t>
      </w:r>
      <w:r w:rsidRPr="000A6DC5">
        <w:rPr>
          <w:rFonts w:ascii="Open Sans" w:eastAsia="Times New Roman" w:hAnsi="Open Sans" w:cs="Open Sans"/>
          <w:color w:val="333333"/>
          <w:sz w:val="30"/>
          <w:szCs w:val="30"/>
          <w:u w:val="single"/>
          <w:bdr w:val="none" w:sz="0" w:space="0" w:color="auto" w:frame="1"/>
          <w:lang w:eastAsia="en-GB"/>
        </w:rPr>
        <w:t>how-to video</w:t>
      </w:r>
      <w:r w:rsidRPr="000A6DC5">
        <w:rPr>
          <w:rFonts w:ascii="Open Sans" w:eastAsia="Times New Roman" w:hAnsi="Open Sans" w:cs="Open Sans"/>
          <w:color w:val="333333"/>
          <w:sz w:val="30"/>
          <w:szCs w:val="30"/>
          <w:lang w:eastAsia="en-GB"/>
        </w:rPr>
        <w:t> is available showing how to do this.</w:t>
      </w:r>
    </w:p>
    <w:p w14:paraId="30830D52"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 </w:t>
      </w:r>
    </w:p>
    <w:p w14:paraId="2EA2BE49"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IP Addresses</w:t>
      </w:r>
    </w:p>
    <w:p w14:paraId="346AB28A"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This section includes only the information necessary to set an address in a TCP/IP Adapter connected to MG in a simple system.  If you have an extensive network and an IT guru, call them now!</w:t>
      </w:r>
    </w:p>
    <w:p w14:paraId="7C501E90"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IP Addresses are used in communications between devices.  The PC running MG has an IP address – this can be seen in the top left of MG’s Config Form (This computer’s IP is: … )   The IP address assigned to the Adapter should be on the same sub-net.  If it’s a simple system: if the PC IP is 192.168.1.116 the adapter may be 192.168.1.55, but see Existing IPs below.</w:t>
      </w:r>
    </w:p>
    <w:p w14:paraId="28B170A0"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If you wish to connect over different networks, see Connections over Different Networks, below.</w:t>
      </w:r>
    </w:p>
    <w:p w14:paraId="3A3A7CC6"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 </w:t>
      </w:r>
    </w:p>
    <w:p w14:paraId="70D178D1"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DHCP</w:t>
      </w:r>
    </w:p>
    <w:p w14:paraId="2F14CF4E"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Dynamic Host Configuration Protocol (</w:t>
      </w:r>
      <w:r w:rsidRPr="000A6DC5">
        <w:rPr>
          <w:rFonts w:ascii="Open Sans" w:eastAsia="Times New Roman" w:hAnsi="Open Sans" w:cs="Open Sans"/>
          <w:b/>
          <w:bCs/>
          <w:color w:val="333333"/>
          <w:sz w:val="30"/>
          <w:szCs w:val="30"/>
          <w:bdr w:val="none" w:sz="0" w:space="0" w:color="auto" w:frame="1"/>
          <w:lang w:eastAsia="en-GB"/>
        </w:rPr>
        <w:t>DHCP</w:t>
      </w:r>
      <w:r w:rsidRPr="000A6DC5">
        <w:rPr>
          <w:rFonts w:ascii="Open Sans" w:eastAsia="Times New Roman" w:hAnsi="Open Sans" w:cs="Open Sans"/>
          <w:color w:val="333333"/>
          <w:sz w:val="30"/>
          <w:szCs w:val="30"/>
          <w:lang w:eastAsia="en-GB"/>
        </w:rPr>
        <w:t>) is a client/server protocol that automatically provides an Internet Protocol (IP) host with its IP address and other related configuration information such as the subnet mask and default gateway.</w:t>
      </w:r>
    </w:p>
    <w:p w14:paraId="4C61B409"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 xml:space="preserve">DHCP provides an IP address on a lease for a specified duration, and when the lease expires a new one is granted.  Depending on the configuration of the DHCP server a different IP address may be </w:t>
      </w:r>
      <w:r w:rsidRPr="000A6DC5">
        <w:rPr>
          <w:rFonts w:ascii="Open Sans" w:eastAsia="Times New Roman" w:hAnsi="Open Sans" w:cs="Open Sans"/>
          <w:color w:val="333333"/>
          <w:sz w:val="30"/>
          <w:szCs w:val="30"/>
          <w:lang w:eastAsia="en-GB"/>
        </w:rPr>
        <w:lastRenderedPageBreak/>
        <w:t>allocated.  MeterGrapher must know the IP address of the adapter(s) connected and the user provides this on the MG Config. Form.  If DHCP allocates a different IP to an adapter MG will lose connection until the user changes the MG Config.  It is therefore recommended that adapters are given static IP addresses.</w:t>
      </w:r>
    </w:p>
    <w:p w14:paraId="5B4488CC"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 </w:t>
      </w:r>
    </w:p>
    <w:p w14:paraId="6F40D78B"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Existing IPs</w:t>
      </w:r>
    </w:p>
    <w:p w14:paraId="2599DCBE"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If your PC is 192.168.1.116 you may choose 192.168.1.55.  However, you must ensure that this does not already exist on your system.  To do this, on the computer that will host MG:</w:t>
      </w:r>
      <w:r w:rsidRPr="000A6DC5">
        <w:rPr>
          <w:rFonts w:ascii="Open Sans" w:eastAsia="Times New Roman" w:hAnsi="Open Sans" w:cs="Open Sans"/>
          <w:color w:val="333333"/>
          <w:sz w:val="30"/>
          <w:szCs w:val="30"/>
          <w:lang w:eastAsia="en-GB"/>
        </w:rPr>
        <w:br/>
        <w:t>(XP): From the Start Menu, select Run…</w:t>
      </w:r>
      <w:r w:rsidRPr="000A6DC5">
        <w:rPr>
          <w:rFonts w:ascii="Open Sans" w:eastAsia="Times New Roman" w:hAnsi="Open Sans" w:cs="Open Sans"/>
          <w:color w:val="333333"/>
          <w:sz w:val="30"/>
          <w:szCs w:val="30"/>
          <w:lang w:eastAsia="en-GB"/>
        </w:rPr>
        <w:br/>
        <w:t>In the dialog, type   </w:t>
      </w:r>
      <w:proofErr w:type="spellStart"/>
      <w:r w:rsidRPr="000A6DC5">
        <w:rPr>
          <w:rFonts w:ascii="Open Sans" w:eastAsia="Times New Roman" w:hAnsi="Open Sans" w:cs="Open Sans"/>
          <w:color w:val="333333"/>
          <w:sz w:val="30"/>
          <w:szCs w:val="30"/>
          <w:lang w:eastAsia="en-GB"/>
        </w:rPr>
        <w:t>cmd</w:t>
      </w:r>
      <w:proofErr w:type="spellEnd"/>
      <w:r w:rsidRPr="000A6DC5">
        <w:rPr>
          <w:rFonts w:ascii="Open Sans" w:eastAsia="Times New Roman" w:hAnsi="Open Sans" w:cs="Open Sans"/>
          <w:color w:val="333333"/>
          <w:sz w:val="30"/>
          <w:szCs w:val="30"/>
          <w:lang w:eastAsia="en-GB"/>
        </w:rPr>
        <w:t> [then click OK]</w:t>
      </w:r>
    </w:p>
    <w:p w14:paraId="1AB63892"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(Windows 7 / 8): All programs / Accessories / Command Prompt</w:t>
      </w:r>
    </w:p>
    <w:p w14:paraId="5BA500D2"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(Windows 10):  Start Menu / All Apps / Windows System / Command Prompt</w:t>
      </w:r>
      <w:r w:rsidRPr="000A6DC5">
        <w:rPr>
          <w:rFonts w:ascii="Open Sans" w:eastAsia="Times New Roman" w:hAnsi="Open Sans" w:cs="Open Sans"/>
          <w:color w:val="333333"/>
          <w:sz w:val="30"/>
          <w:szCs w:val="30"/>
          <w:lang w:eastAsia="en-GB"/>
        </w:rPr>
        <w:br/>
        <w:t>The black command prompt window appears.</w:t>
      </w:r>
      <w:r w:rsidRPr="000A6DC5">
        <w:rPr>
          <w:rFonts w:ascii="Open Sans" w:eastAsia="Times New Roman" w:hAnsi="Open Sans" w:cs="Open Sans"/>
          <w:color w:val="333333"/>
          <w:sz w:val="30"/>
          <w:szCs w:val="30"/>
          <w:lang w:eastAsia="en-GB"/>
        </w:rPr>
        <w:br/>
        <w:t>Type ping 192.168.1.55 [Enter]</w:t>
      </w:r>
      <w:r w:rsidRPr="000A6DC5">
        <w:rPr>
          <w:rFonts w:ascii="Open Sans" w:eastAsia="Times New Roman" w:hAnsi="Open Sans" w:cs="Open Sans"/>
          <w:color w:val="333333"/>
          <w:sz w:val="30"/>
          <w:szCs w:val="30"/>
          <w:lang w:eastAsia="en-GB"/>
        </w:rPr>
        <w:br/>
        <w:t>If you get messages saying</w:t>
      </w:r>
      <w:r w:rsidRPr="000A6DC5">
        <w:rPr>
          <w:rFonts w:ascii="Open Sans" w:eastAsia="Times New Roman" w:hAnsi="Open Sans" w:cs="Open Sans"/>
          <w:color w:val="333333"/>
          <w:sz w:val="30"/>
          <w:szCs w:val="30"/>
          <w:lang w:eastAsia="en-GB"/>
        </w:rPr>
        <w:br/>
        <w:t>Reply from …</w:t>
      </w:r>
      <w:r w:rsidRPr="000A6DC5">
        <w:rPr>
          <w:rFonts w:ascii="Open Sans" w:eastAsia="Times New Roman" w:hAnsi="Open Sans" w:cs="Open Sans"/>
          <w:color w:val="333333"/>
          <w:sz w:val="30"/>
          <w:szCs w:val="30"/>
          <w:lang w:eastAsia="en-GB"/>
        </w:rPr>
        <w:br/>
        <w:t>this Address is already on your system, and you must choose another.</w:t>
      </w:r>
    </w:p>
    <w:p w14:paraId="641D5293"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If you get messages saying</w:t>
      </w:r>
      <w:r w:rsidRPr="000A6DC5">
        <w:rPr>
          <w:rFonts w:ascii="Open Sans" w:eastAsia="Times New Roman" w:hAnsi="Open Sans" w:cs="Open Sans"/>
          <w:color w:val="333333"/>
          <w:sz w:val="30"/>
          <w:szCs w:val="30"/>
          <w:lang w:eastAsia="en-GB"/>
        </w:rPr>
        <w:br/>
        <w:t>Request timed out</w:t>
      </w:r>
      <w:r w:rsidRPr="000A6DC5">
        <w:rPr>
          <w:rFonts w:ascii="Open Sans" w:eastAsia="Times New Roman" w:hAnsi="Open Sans" w:cs="Open Sans"/>
          <w:color w:val="333333"/>
          <w:sz w:val="30"/>
          <w:szCs w:val="30"/>
          <w:lang w:eastAsia="en-GB"/>
        </w:rPr>
        <w:br/>
        <w:t>this Address is not on your system, and you can use it for the Adapter.</w:t>
      </w:r>
    </w:p>
    <w:p w14:paraId="53F5CCE2"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These examples are shown below:</w:t>
      </w:r>
    </w:p>
    <w:p w14:paraId="17C1E121" w14:textId="51AECE54"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noProof/>
          <w:color w:val="333333"/>
          <w:sz w:val="30"/>
          <w:szCs w:val="30"/>
          <w:lang w:eastAsia="en-GB"/>
        </w:rPr>
        <w:lastRenderedPageBreak/>
        <w:drawing>
          <wp:inline distT="0" distB="0" distL="0" distR="0" wp14:anchorId="6AEB827B" wp14:editId="6AF4F02D">
            <wp:extent cx="6381750" cy="320992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0" cy="3209925"/>
                    </a:xfrm>
                    <a:prstGeom prst="rect">
                      <a:avLst/>
                    </a:prstGeom>
                    <a:noFill/>
                    <a:ln>
                      <a:noFill/>
                    </a:ln>
                  </pic:spPr>
                </pic:pic>
              </a:graphicData>
            </a:graphic>
          </wp:inline>
        </w:drawing>
      </w:r>
    </w:p>
    <w:p w14:paraId="03E67F77"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This shows that 192.168.1.55 is already on the system, and MUST NOT be used for the new Adapter.</w:t>
      </w:r>
      <w:r w:rsidRPr="000A6DC5">
        <w:rPr>
          <w:rFonts w:ascii="Open Sans" w:eastAsia="Times New Roman" w:hAnsi="Open Sans" w:cs="Open Sans"/>
          <w:color w:val="333333"/>
          <w:sz w:val="30"/>
          <w:szCs w:val="30"/>
          <w:lang w:eastAsia="en-GB"/>
        </w:rPr>
        <w:br/>
        <w:t>192.168.1.57 is not on the system, and can be used.</w:t>
      </w:r>
    </w:p>
    <w:p w14:paraId="3CB4AEDB"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 </w:t>
      </w:r>
    </w:p>
    <w:p w14:paraId="7AA4CAFE"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b/>
          <w:bCs/>
          <w:color w:val="333333"/>
          <w:sz w:val="30"/>
          <w:szCs w:val="30"/>
          <w:bdr w:val="none" w:sz="0" w:space="0" w:color="auto" w:frame="1"/>
          <w:lang w:eastAsia="en-GB"/>
        </w:rPr>
        <w:t>Connections over Different Networks</w:t>
      </w:r>
    </w:p>
    <w:p w14:paraId="1F0C5E66"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If the Adapter to be connected is not on the same network as the MG PC, proceed as follows:</w:t>
      </w:r>
      <w:r w:rsidRPr="000A6DC5">
        <w:rPr>
          <w:rFonts w:ascii="Open Sans" w:eastAsia="Times New Roman" w:hAnsi="Open Sans" w:cs="Open Sans"/>
          <w:color w:val="333333"/>
          <w:sz w:val="30"/>
          <w:szCs w:val="30"/>
          <w:lang w:eastAsia="en-GB"/>
        </w:rPr>
        <w:br/>
        <w:t>Wire the Adapter and meters, and configure the Adapter using a PC running the Adapter supplier’s software. Parameters can be found at the bottom of this page, under Other Adapters.</w:t>
      </w:r>
      <w:r w:rsidRPr="000A6DC5">
        <w:rPr>
          <w:rFonts w:ascii="Open Sans" w:eastAsia="Times New Roman" w:hAnsi="Open Sans" w:cs="Open Sans"/>
          <w:color w:val="333333"/>
          <w:sz w:val="30"/>
          <w:szCs w:val="30"/>
          <w:lang w:eastAsia="en-GB"/>
        </w:rPr>
        <w:br/>
        <w:t>ENSURE THAT PORT 502 (THE DEFAULT MODBUS PORT) IS OPEN BETWEEN THE ADAPTER AND THE METERGRAPHER PC.</w:t>
      </w:r>
      <w:r w:rsidRPr="000A6DC5">
        <w:rPr>
          <w:rFonts w:ascii="Open Sans" w:eastAsia="Times New Roman" w:hAnsi="Open Sans" w:cs="Open Sans"/>
          <w:color w:val="333333"/>
          <w:sz w:val="30"/>
          <w:szCs w:val="30"/>
          <w:lang w:eastAsia="en-GB"/>
        </w:rPr>
        <w:br/>
      </w:r>
      <w:r w:rsidRPr="000A6DC5">
        <w:rPr>
          <w:rFonts w:ascii="Open Sans" w:eastAsia="Times New Roman" w:hAnsi="Open Sans" w:cs="Open Sans"/>
          <w:color w:val="333333"/>
          <w:sz w:val="30"/>
          <w:szCs w:val="30"/>
          <w:lang w:eastAsia="en-GB"/>
        </w:rPr>
        <w:lastRenderedPageBreak/>
        <w:t>ON THE ADAPTER NETWORK, DIRECT TRAFFIC ON PORT 502 TO THE ADAPTER.</w:t>
      </w:r>
      <w:r w:rsidRPr="000A6DC5">
        <w:rPr>
          <w:rFonts w:ascii="Open Sans" w:eastAsia="Times New Roman" w:hAnsi="Open Sans" w:cs="Open Sans"/>
          <w:color w:val="333333"/>
          <w:sz w:val="30"/>
          <w:szCs w:val="30"/>
          <w:lang w:eastAsia="en-GB"/>
        </w:rPr>
        <w:br/>
        <w:t>From the MG PC:</w:t>
      </w:r>
      <w:r w:rsidRPr="000A6DC5">
        <w:rPr>
          <w:rFonts w:ascii="Open Sans" w:eastAsia="Times New Roman" w:hAnsi="Open Sans" w:cs="Open Sans"/>
          <w:color w:val="333333"/>
          <w:sz w:val="30"/>
          <w:szCs w:val="30"/>
          <w:lang w:eastAsia="en-GB"/>
        </w:rPr>
        <w:br/>
        <w:t>Run MG / Config, enter the Adapter network IP address, and ‘Test Connections’. When successful set the rest of the configuration.</w:t>
      </w:r>
    </w:p>
    <w:p w14:paraId="388E26BA" w14:textId="77777777" w:rsidR="000A6DC5" w:rsidRPr="000A6DC5" w:rsidRDefault="000A6DC5" w:rsidP="000A6DC5">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0A6DC5">
        <w:rPr>
          <w:rFonts w:ascii="Open Sans" w:eastAsia="Times New Roman" w:hAnsi="Open Sans" w:cs="Open Sans"/>
          <w:color w:val="333333"/>
          <w:sz w:val="30"/>
          <w:szCs w:val="30"/>
          <w:lang w:eastAsia="en-GB"/>
        </w:rPr>
        <w:t>Note that this mechanism can be used to access an established MG / Adapter / Meters set-up across the Internet. On the Adapter’s network, open Port 502 and direct Port 502 traffic to the Adapter.</w:t>
      </w:r>
    </w:p>
    <w:p w14:paraId="3459056B" w14:textId="77777777" w:rsidR="008A13A8" w:rsidRDefault="000E4480"/>
    <w:sectPr w:rsidR="008A13A8" w:rsidSect="000A6DC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C011D"/>
    <w:multiLevelType w:val="multilevel"/>
    <w:tmpl w:val="E82EE9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8109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C5"/>
    <w:rsid w:val="0002332A"/>
    <w:rsid w:val="000A6DC5"/>
    <w:rsid w:val="000E4480"/>
    <w:rsid w:val="00510505"/>
    <w:rsid w:val="006C6818"/>
    <w:rsid w:val="00A70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05D8"/>
  <w15:chartTrackingRefBased/>
  <w15:docId w15:val="{49E5CE0C-6369-4DBD-8C76-EB123512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6D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A6DC5"/>
    <w:rPr>
      <w:b/>
      <w:bCs/>
    </w:rPr>
  </w:style>
  <w:style w:type="character" w:styleId="Hyperlink">
    <w:name w:val="Hyperlink"/>
    <w:basedOn w:val="DefaultParagraphFont"/>
    <w:uiPriority w:val="99"/>
    <w:semiHidden/>
    <w:unhideWhenUsed/>
    <w:rsid w:val="000A6DC5"/>
    <w:rPr>
      <w:color w:val="0000FF"/>
      <w:u w:val="single"/>
    </w:rPr>
  </w:style>
  <w:style w:type="character" w:styleId="Emphasis">
    <w:name w:val="Emphasis"/>
    <w:basedOn w:val="DefaultParagraphFont"/>
    <w:uiPriority w:val="20"/>
    <w:qFormat/>
    <w:rsid w:val="000A6D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315">
      <w:bodyDiv w:val="1"/>
      <w:marLeft w:val="0"/>
      <w:marRight w:val="0"/>
      <w:marTop w:val="0"/>
      <w:marBottom w:val="0"/>
      <w:divBdr>
        <w:top w:val="none" w:sz="0" w:space="0" w:color="auto"/>
        <w:left w:val="none" w:sz="0" w:space="0" w:color="auto"/>
        <w:bottom w:val="none" w:sz="0" w:space="0" w:color="auto"/>
        <w:right w:val="none" w:sz="0" w:space="0" w:color="auto"/>
      </w:divBdr>
    </w:div>
    <w:div w:id="10835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Gray</dc:creator>
  <cp:keywords/>
  <dc:description/>
  <cp:lastModifiedBy>Colin Gray</cp:lastModifiedBy>
  <cp:revision>3</cp:revision>
  <dcterms:created xsi:type="dcterms:W3CDTF">2022-05-25T10:23:00Z</dcterms:created>
  <dcterms:modified xsi:type="dcterms:W3CDTF">2022-06-08T16:56:00Z</dcterms:modified>
</cp:coreProperties>
</file>